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8C" w:rsidRDefault="0087608C">
      <w:pPr>
        <w:spacing w:line="560" w:lineRule="exact"/>
        <w:rPr>
          <w:rFonts w:ascii="方正小标宋简体" w:eastAsia="方正小标宋简体" w:hAnsi="方正小标宋简体" w:cs="方正小标宋简体"/>
          <w:sz w:val="44"/>
          <w:szCs w:val="44"/>
        </w:rPr>
      </w:pPr>
    </w:p>
    <w:p w:rsidR="0087608C" w:rsidRDefault="008760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关于胡杨河市云顶音乐餐吧设立娱乐场所的</w:t>
      </w:r>
    </w:p>
    <w:p w:rsidR="0087608C" w:rsidRDefault="0087608C">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公示</w:t>
      </w:r>
    </w:p>
    <w:p w:rsidR="0087608C" w:rsidRDefault="0087608C">
      <w:pPr>
        <w:spacing w:line="560" w:lineRule="exact"/>
      </w:pP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本行政机关于</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日受理胡杨河市云顶音乐餐吧提出的设立（</w:t>
      </w:r>
      <w:r>
        <w:rPr>
          <w:rFonts w:ascii="仿宋_GB2312" w:eastAsia="仿宋_GB2312" w:hAnsi="Wingdings" w:cs="仿宋_GB2312" w:hint="eastAsia"/>
          <w:sz w:val="32"/>
          <w:szCs w:val="32"/>
        </w:rPr>
        <w:sym w:font="Wingdings" w:char="F0A8"/>
      </w:r>
      <w:r>
        <w:rPr>
          <w:rFonts w:ascii="仿宋_GB2312" w:eastAsia="仿宋_GB2312" w:hAnsi="仿宋_GB2312" w:cs="仿宋_GB2312" w:hint="eastAsia"/>
          <w:sz w:val="32"/>
          <w:szCs w:val="32"/>
        </w:rPr>
        <w:t>网吧</w:t>
      </w:r>
      <w:r>
        <w:rPr>
          <w:rFonts w:ascii="仿宋_GB2312" w:eastAsia="仿宋_GB2312" w:hAnsi="Wingdings" w:cs="仿宋_GB2312" w:hint="eastAsia"/>
          <w:sz w:val="32"/>
          <w:szCs w:val="32"/>
        </w:rPr>
        <w:sym w:font="Wingdings" w:char="F0FE"/>
      </w:r>
      <w:r>
        <w:rPr>
          <w:rFonts w:ascii="仿宋_GB2312" w:eastAsia="仿宋_GB2312" w:hAnsi="仿宋_GB2312" w:cs="仿宋_GB2312" w:hint="eastAsia"/>
          <w:sz w:val="32"/>
          <w:szCs w:val="32"/>
        </w:rPr>
        <w:t>歌舞</w:t>
      </w:r>
      <w:r>
        <w:rPr>
          <w:rFonts w:ascii="仿宋_GB2312" w:eastAsia="仿宋_GB2312" w:hAnsi="Wingdings" w:cs="仿宋_GB2312" w:hint="eastAsia"/>
          <w:sz w:val="32"/>
          <w:szCs w:val="32"/>
        </w:rPr>
        <w:sym w:font="Wingdings" w:char="F0A8"/>
      </w:r>
      <w:r>
        <w:rPr>
          <w:rFonts w:ascii="仿宋_GB2312" w:eastAsia="仿宋_GB2312" w:hAnsi="仿宋_GB2312" w:cs="仿宋_GB2312" w:hint="eastAsia"/>
          <w:sz w:val="32"/>
          <w:szCs w:val="32"/>
        </w:rPr>
        <w:t>游艺）娱乐场所的行政许可申请。现将有关情况公示如下，公示日期自</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日至</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请</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人：胡杨河市云顶音乐餐吧</w:t>
      </w: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场所地址：新疆生产建设兵团第七师奎屯市胡杨河市天北经济技术开发区毓秀里团结北街</w:t>
      </w:r>
      <w:r>
        <w:rPr>
          <w:rFonts w:ascii="仿宋_GB2312" w:eastAsia="仿宋_GB2312" w:hAnsi="仿宋_GB2312" w:cs="仿宋_GB2312"/>
          <w:sz w:val="32"/>
          <w:szCs w:val="32"/>
        </w:rPr>
        <w:t>48</w:t>
      </w:r>
      <w:r>
        <w:rPr>
          <w:rFonts w:ascii="仿宋_GB2312" w:eastAsia="仿宋_GB2312" w:hAnsi="仿宋_GB2312" w:cs="仿宋_GB2312" w:hint="eastAsia"/>
          <w:sz w:val="32"/>
          <w:szCs w:val="32"/>
        </w:rPr>
        <w:t>幢第二层</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号。</w:t>
      </w: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经营范围：歌舞娱乐场所</w:t>
      </w:r>
    </w:p>
    <w:tbl>
      <w:tblPr>
        <w:tblW w:w="0" w:type="auto"/>
        <w:tblInd w:w="45"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CellMar>
          <w:left w:w="0" w:type="dxa"/>
          <w:right w:w="0" w:type="dxa"/>
        </w:tblCellMar>
        <w:tblLook w:val="00A0"/>
      </w:tblPr>
      <w:tblGrid>
        <w:gridCol w:w="1883"/>
        <w:gridCol w:w="1827"/>
        <w:gridCol w:w="1345"/>
        <w:gridCol w:w="1931"/>
        <w:gridCol w:w="1834"/>
      </w:tblGrid>
      <w:tr w:rsidR="0087608C">
        <w:trPr>
          <w:trHeight w:val="651"/>
        </w:trPr>
        <w:tc>
          <w:tcPr>
            <w:tcW w:w="8820" w:type="dxa"/>
            <w:gridSpan w:val="5"/>
            <w:tcBorders>
              <w:top w:val="single" w:sz="6" w:space="0" w:color="000000"/>
              <w:bottom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32"/>
                <w:szCs w:val="32"/>
              </w:rPr>
              <w:t>法定代表人、主要负责人、投资人情况</w:t>
            </w:r>
          </w:p>
        </w:tc>
      </w:tr>
      <w:tr w:rsidR="0087608C">
        <w:trPr>
          <w:trHeight w:val="677"/>
        </w:trPr>
        <w:tc>
          <w:tcPr>
            <w:tcW w:w="1883"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类别</w:t>
            </w:r>
          </w:p>
        </w:tc>
        <w:tc>
          <w:tcPr>
            <w:tcW w:w="18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13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性别</w:t>
            </w:r>
          </w:p>
        </w:tc>
        <w:tc>
          <w:tcPr>
            <w:tcW w:w="193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户籍或国籍</w:t>
            </w:r>
          </w:p>
        </w:tc>
        <w:tc>
          <w:tcPr>
            <w:tcW w:w="1834" w:type="dxa"/>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87608C">
        <w:trPr>
          <w:trHeight w:val="617"/>
        </w:trPr>
        <w:tc>
          <w:tcPr>
            <w:tcW w:w="1883"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p>
        </w:tc>
        <w:tc>
          <w:tcPr>
            <w:tcW w:w="18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窦子祥</w:t>
            </w:r>
          </w:p>
        </w:tc>
        <w:tc>
          <w:tcPr>
            <w:tcW w:w="13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男</w:t>
            </w:r>
          </w:p>
        </w:tc>
        <w:tc>
          <w:tcPr>
            <w:tcW w:w="193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中国</w:t>
            </w:r>
          </w:p>
        </w:tc>
        <w:tc>
          <w:tcPr>
            <w:tcW w:w="1834" w:type="dxa"/>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87608C" w:rsidRDefault="0087608C">
            <w:pPr>
              <w:widowControl/>
              <w:spacing w:line="560" w:lineRule="exact"/>
              <w:jc w:val="center"/>
              <w:rPr>
                <w:rFonts w:ascii="仿宋_GB2312" w:eastAsia="仿宋_GB2312" w:hAnsi="仿宋_GB2312" w:cs="仿宋_GB2312"/>
                <w:sz w:val="32"/>
                <w:szCs w:val="32"/>
              </w:rPr>
            </w:pPr>
          </w:p>
        </w:tc>
      </w:tr>
      <w:tr w:rsidR="0087608C">
        <w:trPr>
          <w:trHeight w:val="713"/>
        </w:trPr>
        <w:tc>
          <w:tcPr>
            <w:tcW w:w="1883" w:type="dxa"/>
            <w:tcBorders>
              <w:top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主要负责人</w:t>
            </w:r>
          </w:p>
        </w:tc>
        <w:tc>
          <w:tcPr>
            <w:tcW w:w="1827"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窦子祥</w:t>
            </w:r>
          </w:p>
        </w:tc>
        <w:tc>
          <w:tcPr>
            <w:tcW w:w="13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男</w:t>
            </w:r>
          </w:p>
        </w:tc>
        <w:tc>
          <w:tcPr>
            <w:tcW w:w="193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87608C" w:rsidRDefault="0087608C">
            <w:pPr>
              <w:pStyle w:val="NormalWeb"/>
              <w:widowControl/>
              <w:spacing w:before="0" w:beforeAutospacing="0" w:after="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中国</w:t>
            </w:r>
          </w:p>
        </w:tc>
        <w:tc>
          <w:tcPr>
            <w:tcW w:w="1834" w:type="dxa"/>
            <w:tcBorders>
              <w:top w:val="single" w:sz="6" w:space="0" w:color="000000"/>
              <w:left w:val="single" w:sz="6" w:space="0" w:color="000000"/>
              <w:bottom w:val="single" w:sz="6" w:space="0" w:color="000000"/>
            </w:tcBorders>
            <w:tcMar>
              <w:top w:w="30" w:type="dxa"/>
              <w:left w:w="45" w:type="dxa"/>
              <w:bottom w:w="30" w:type="dxa"/>
              <w:right w:w="45" w:type="dxa"/>
            </w:tcMar>
            <w:vAlign w:val="center"/>
          </w:tcPr>
          <w:p w:rsidR="0087608C" w:rsidRDefault="0087608C">
            <w:pPr>
              <w:widowControl/>
              <w:spacing w:line="560" w:lineRule="exact"/>
              <w:jc w:val="center"/>
              <w:rPr>
                <w:rFonts w:ascii="仿宋_GB2312" w:eastAsia="仿宋_GB2312" w:hAnsi="仿宋_GB2312" w:cs="仿宋_GB2312"/>
                <w:sz w:val="32"/>
                <w:szCs w:val="32"/>
              </w:rPr>
            </w:pPr>
          </w:p>
        </w:tc>
      </w:tr>
    </w:tbl>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根据《行政许可法》《娱乐场所管理条例》相关规定，行政许可申请人、利害关系人享有申请听证的权利。有关人员可以于公示截止之日前向本机关提出听证申请，本机关将在接到申请之日起</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个工作日内组织听证。逾期未提出听证申请的，视为放弃听证权利，本机关依法作出行政许可决定。</w:t>
      </w: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依法组织听证所需时间不计算在行政许可期限内。</w:t>
      </w: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0992-6687370</w:t>
      </w:r>
    </w:p>
    <w:p w:rsidR="0087608C" w:rsidRDefault="0087608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地址：第七师胡杨河市机关</w:t>
      </w:r>
      <w:r>
        <w:rPr>
          <w:rFonts w:ascii="仿宋_GB2312" w:eastAsia="仿宋_GB2312" w:hAnsi="仿宋_GB2312" w:cs="仿宋_GB2312"/>
          <w:sz w:val="32"/>
          <w:szCs w:val="32"/>
          <w:shd w:val="clear" w:color="auto" w:fill="FFFFFF"/>
        </w:rPr>
        <w:t>324</w:t>
      </w:r>
      <w:r>
        <w:rPr>
          <w:rFonts w:ascii="仿宋_GB2312" w:eastAsia="仿宋_GB2312" w:hAnsi="仿宋_GB2312" w:cs="仿宋_GB2312" w:hint="eastAsia"/>
          <w:sz w:val="32"/>
          <w:szCs w:val="32"/>
          <w:shd w:val="clear" w:color="auto" w:fill="FFFFFF"/>
        </w:rPr>
        <w:t>室</w:t>
      </w:r>
    </w:p>
    <w:p w:rsidR="0087608C" w:rsidRDefault="0087608C">
      <w:pPr>
        <w:spacing w:line="560" w:lineRule="exact"/>
        <w:rPr>
          <w:rFonts w:ascii="仿宋_GB2312" w:eastAsia="仿宋_GB2312" w:hAnsi="仿宋_GB2312" w:cs="仿宋_GB2312"/>
          <w:sz w:val="32"/>
          <w:szCs w:val="32"/>
        </w:rPr>
      </w:pPr>
    </w:p>
    <w:p w:rsidR="0087608C" w:rsidRDefault="0087608C">
      <w:pPr>
        <w:spacing w:line="560" w:lineRule="exact"/>
        <w:jc w:val="center"/>
        <w:rPr>
          <w:rFonts w:ascii="仿宋_GB2312" w:eastAsia="仿宋_GB2312" w:hAnsi="仿宋_GB2312" w:cs="仿宋_GB2312"/>
          <w:sz w:val="32"/>
          <w:szCs w:val="32"/>
        </w:rPr>
      </w:pPr>
    </w:p>
    <w:p w:rsidR="0087608C" w:rsidRDefault="0087608C">
      <w:pPr>
        <w:spacing w:line="560" w:lineRule="exact"/>
        <w:ind w:firstLineChars="300" w:firstLine="9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公示机关：</w:t>
      </w:r>
      <w:bookmarkStart w:id="0" w:name="_GoBack"/>
      <w:bookmarkEnd w:id="0"/>
      <w:r>
        <w:rPr>
          <w:rFonts w:ascii="仿宋_GB2312" w:eastAsia="仿宋_GB2312" w:hAnsi="仿宋_GB2312" w:cs="仿宋_GB2312" w:hint="eastAsia"/>
          <w:sz w:val="32"/>
          <w:szCs w:val="32"/>
        </w:rPr>
        <w:t>第七师胡杨河市文化体育广电和旅游局</w:t>
      </w:r>
    </w:p>
    <w:p w:rsidR="0087608C" w:rsidRDefault="0087608C">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p>
    <w:p w:rsidR="0087608C" w:rsidRDefault="0087608C">
      <w:pPr>
        <w:spacing w:line="560" w:lineRule="exact"/>
        <w:rPr>
          <w:rFonts w:ascii="仿宋_GB2312" w:eastAsia="仿宋_GB2312" w:hAnsi="仿宋_GB2312" w:cs="仿宋_GB2312"/>
          <w:sz w:val="32"/>
          <w:szCs w:val="32"/>
        </w:rPr>
      </w:pPr>
    </w:p>
    <w:p w:rsidR="0087608C" w:rsidRDefault="0087608C">
      <w:pPr>
        <w:adjustRightInd w:val="0"/>
        <w:snapToGrid w:val="0"/>
        <w:spacing w:line="560" w:lineRule="exact"/>
        <w:rPr>
          <w:rFonts w:ascii="仿宋_GB2312" w:eastAsia="仿宋_GB2312" w:hAnsi="仿宋_GB2312" w:cs="仿宋_GB2312"/>
          <w:sz w:val="32"/>
          <w:szCs w:val="32"/>
        </w:rPr>
      </w:pPr>
    </w:p>
    <w:p w:rsidR="0087608C" w:rsidRDefault="0087608C">
      <w:pPr>
        <w:adjustRightInd w:val="0"/>
        <w:snapToGrid w:val="0"/>
        <w:spacing w:line="560" w:lineRule="exact"/>
        <w:rPr>
          <w:rFonts w:ascii="仿宋_GB2312" w:eastAsia="仿宋_GB2312" w:hAnsi="仿宋_GB2312" w:cs="仿宋_GB2312"/>
          <w:sz w:val="32"/>
          <w:szCs w:val="32"/>
        </w:rPr>
      </w:pPr>
    </w:p>
    <w:p w:rsidR="0087608C" w:rsidRDefault="0087608C">
      <w:pPr>
        <w:spacing w:line="560" w:lineRule="exact"/>
      </w:pPr>
    </w:p>
    <w:sectPr w:rsidR="0087608C" w:rsidSect="00CF4F1C">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8C" w:rsidRDefault="0087608C" w:rsidP="00CF4F1C">
      <w:r>
        <w:separator/>
      </w:r>
    </w:p>
  </w:endnote>
  <w:endnote w:type="continuationSeparator" w:id="0">
    <w:p w:rsidR="0087608C" w:rsidRDefault="0087608C" w:rsidP="00CF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8C" w:rsidRDefault="008760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8C" w:rsidRDefault="0087608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87608C" w:rsidRDefault="0087608C">
                <w:pPr>
                  <w:pStyle w:val="Footer"/>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8C" w:rsidRDefault="008760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8C" w:rsidRDefault="0087608C" w:rsidP="00CF4F1C">
      <w:r>
        <w:separator/>
      </w:r>
    </w:p>
  </w:footnote>
  <w:footnote w:type="continuationSeparator" w:id="0">
    <w:p w:rsidR="0087608C" w:rsidRDefault="0087608C" w:rsidP="00CF4F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8C" w:rsidRDefault="008760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8C" w:rsidRDefault="0087608C" w:rsidP="001B5B9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08C" w:rsidRDefault="008760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VhYjU5YzcwZjA2MmMzNmE2ZjAzNmIyZDYwODU2ZGUifQ=="/>
  </w:docVars>
  <w:rsids>
    <w:rsidRoot w:val="547005C9"/>
    <w:rsid w:val="00093DD3"/>
    <w:rsid w:val="000C3F5A"/>
    <w:rsid w:val="001B5B91"/>
    <w:rsid w:val="002908C2"/>
    <w:rsid w:val="002E3598"/>
    <w:rsid w:val="00395B16"/>
    <w:rsid w:val="00613184"/>
    <w:rsid w:val="0087608C"/>
    <w:rsid w:val="009E0EB4"/>
    <w:rsid w:val="009F3B6B"/>
    <w:rsid w:val="00BA6D44"/>
    <w:rsid w:val="00C155D9"/>
    <w:rsid w:val="00C15D75"/>
    <w:rsid w:val="00CF4F1C"/>
    <w:rsid w:val="00D345C0"/>
    <w:rsid w:val="00D54770"/>
    <w:rsid w:val="00DB0732"/>
    <w:rsid w:val="547005C9"/>
    <w:rsid w:val="63810C4D"/>
    <w:rsid w:val="74A664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F1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4F1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2908C2"/>
    <w:rPr>
      <w:rFonts w:ascii="Calibri" w:hAnsi="Calibri" w:cs="Times New Roman"/>
      <w:sz w:val="18"/>
      <w:szCs w:val="18"/>
    </w:rPr>
  </w:style>
  <w:style w:type="paragraph" w:styleId="NormalWeb">
    <w:name w:val="Normal (Web)"/>
    <w:basedOn w:val="Normal"/>
    <w:uiPriority w:val="99"/>
    <w:rsid w:val="00CF4F1C"/>
    <w:pPr>
      <w:spacing w:before="100" w:beforeAutospacing="1" w:after="100" w:afterAutospacing="1"/>
      <w:jc w:val="left"/>
    </w:pPr>
    <w:rPr>
      <w:kern w:val="0"/>
      <w:sz w:val="24"/>
    </w:rPr>
  </w:style>
  <w:style w:type="paragraph" w:styleId="Header">
    <w:name w:val="header"/>
    <w:basedOn w:val="Normal"/>
    <w:link w:val="HeaderChar"/>
    <w:uiPriority w:val="99"/>
    <w:rsid w:val="00093D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908C2"/>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2</Pages>
  <Words>74</Words>
  <Characters>424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cp:lastPrinted>2024-01-09T05:15:00Z</cp:lastPrinted>
  <dcterms:created xsi:type="dcterms:W3CDTF">2024-01-09T03:30:00Z</dcterms:created>
  <dcterms:modified xsi:type="dcterms:W3CDTF">2024-01-14T04:53:00Z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AE3759782C3D48EB867C827D2A821B45_11</vt:lpwstr>
  </property>
</Properties>
</file>