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AB" w:rsidRDefault="009578AB">
      <w:pPr>
        <w:pStyle w:val="NormalWeb"/>
        <w:widowControl/>
        <w:spacing w:before="0" w:beforeAutospacing="0" w:after="0" w:afterAutospacing="0" w:line="660" w:lineRule="exact"/>
        <w:jc w:val="both"/>
        <w:rPr>
          <w:rFonts w:ascii="方正小标宋简体" w:eastAsia="方正小标宋简体" w:hAnsi="方正小标宋简体" w:cs="方正小标宋简体"/>
          <w:kern w:val="2"/>
          <w:sz w:val="44"/>
          <w:szCs w:val="44"/>
        </w:rPr>
      </w:pPr>
      <w:bookmarkStart w:id="0" w:name="_GoBack"/>
      <w:bookmarkEnd w:id="0"/>
    </w:p>
    <w:p w:rsidR="009578AB" w:rsidRDefault="009578AB">
      <w:pPr>
        <w:pStyle w:val="NormalWeb"/>
        <w:widowControl/>
        <w:spacing w:before="0" w:beforeAutospacing="0" w:after="0" w:afterAutospacing="0" w:line="64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spacing w:val="-6"/>
          <w:kern w:val="2"/>
          <w:sz w:val="44"/>
          <w:szCs w:val="44"/>
        </w:rPr>
        <w:t>关于拟同意对胡杨河市乐橙文化艺术培训有限公司</w:t>
      </w:r>
      <w:r>
        <w:rPr>
          <w:rFonts w:ascii="方正小标宋简体" w:eastAsia="方正小标宋简体" w:hAnsi="方正小标宋简体" w:cs="方正小标宋简体" w:hint="eastAsia"/>
          <w:kern w:val="2"/>
          <w:sz w:val="44"/>
          <w:szCs w:val="44"/>
        </w:rPr>
        <w:t>非学科类校外培训机构进行登记的</w:t>
      </w:r>
    </w:p>
    <w:p w:rsidR="009578AB" w:rsidRDefault="009578AB">
      <w:pPr>
        <w:pStyle w:val="NormalWeb"/>
        <w:widowControl/>
        <w:spacing w:before="0" w:beforeAutospacing="0" w:after="0" w:afterAutospacing="0" w:line="64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公示</w:t>
      </w:r>
    </w:p>
    <w:p w:rsidR="009578AB" w:rsidRDefault="009578AB">
      <w:pPr>
        <w:pStyle w:val="NormalWeb"/>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p>
    <w:p w:rsidR="009578AB" w:rsidRDefault="009578AB">
      <w:pPr>
        <w:pStyle w:val="NormalWeb"/>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根据《新疆生产建设兵团非学科类（文化艺术类、体育类）校外培训机构设置标准（试行）》《新疆生产建设兵团非学科类（文化艺术类、体育类）校外培训机构审批流程（试行）》（兵文体广旅发〔</w:t>
      </w:r>
      <w:r>
        <w:rPr>
          <w:rFonts w:ascii="仿宋_GB2312" w:eastAsia="仿宋_GB2312" w:hAnsi="仿宋_GB2312" w:cs="仿宋_GB2312"/>
          <w:kern w:val="2"/>
          <w:sz w:val="32"/>
          <w:szCs w:val="32"/>
        </w:rPr>
        <w:t>2022</w:t>
      </w:r>
      <w:r>
        <w:rPr>
          <w:rFonts w:ascii="仿宋_GB2312" w:eastAsia="仿宋_GB2312" w:hAnsi="仿宋_GB2312" w:cs="仿宋_GB2312" w:hint="eastAsia"/>
          <w:kern w:val="2"/>
          <w:sz w:val="32"/>
          <w:szCs w:val="32"/>
        </w:rPr>
        <w:t>〕</w:t>
      </w:r>
      <w:r>
        <w:rPr>
          <w:rFonts w:ascii="仿宋_GB2312" w:eastAsia="仿宋_GB2312" w:hAnsi="仿宋_GB2312" w:cs="仿宋_GB2312"/>
          <w:kern w:val="2"/>
          <w:sz w:val="32"/>
          <w:szCs w:val="32"/>
        </w:rPr>
        <w:t>18</w:t>
      </w:r>
      <w:r>
        <w:rPr>
          <w:rFonts w:ascii="仿宋_GB2312" w:eastAsia="仿宋_GB2312" w:hAnsi="仿宋_GB2312" w:cs="仿宋_GB2312" w:hint="eastAsia"/>
          <w:kern w:val="2"/>
          <w:sz w:val="32"/>
          <w:szCs w:val="32"/>
        </w:rPr>
        <w:t>号）等文件规定，我局联合教育局、市场监督管理局、公安局对提交申请材料并符合相关要求的培训机构进行申报材料审核、办学现场审核，拟同意对胡杨河市乐橙文化艺术培训有限公司非学科类校外培训机构进行登记，现向社会进行公示。</w:t>
      </w:r>
    </w:p>
    <w:p w:rsidR="009578AB" w:rsidRDefault="009578AB">
      <w:pPr>
        <w:pStyle w:val="NormalWeb"/>
        <w:widowControl/>
        <w:numPr>
          <w:ilvl w:val="0"/>
          <w:numId w:val="1"/>
        </w:numPr>
        <w:spacing w:before="0" w:beforeAutospacing="0" w:after="0" w:afterAutospacing="0" w:line="560" w:lineRule="exact"/>
        <w:ind w:firstLineChars="200" w:firstLine="640"/>
        <w:jc w:val="both"/>
        <w:rPr>
          <w:rFonts w:ascii="Times New Roman" w:eastAsia="黑体" w:hAnsi="Times New Roman"/>
          <w:kern w:val="2"/>
          <w:sz w:val="32"/>
          <w:szCs w:val="32"/>
        </w:rPr>
      </w:pPr>
      <w:r>
        <w:rPr>
          <w:rFonts w:ascii="Times New Roman" w:eastAsia="黑体" w:hAnsi="Times New Roman" w:hint="eastAsia"/>
          <w:kern w:val="2"/>
          <w:sz w:val="32"/>
          <w:szCs w:val="32"/>
        </w:rPr>
        <w:t>公示内容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
        <w:gridCol w:w="2034"/>
        <w:gridCol w:w="1147"/>
        <w:gridCol w:w="2372"/>
        <w:gridCol w:w="2386"/>
      </w:tblGrid>
      <w:tr w:rsidR="009578AB" w:rsidTr="001870B1">
        <w:tc>
          <w:tcPr>
            <w:tcW w:w="816" w:type="dxa"/>
            <w:vAlign w:val="center"/>
          </w:tcPr>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b/>
                <w:bCs/>
                <w:kern w:val="2"/>
                <w:sz w:val="28"/>
                <w:szCs w:val="28"/>
              </w:rPr>
            </w:pPr>
            <w:r w:rsidRPr="00027C99">
              <w:rPr>
                <w:rFonts w:ascii="仿宋_GB2312" w:eastAsia="仿宋_GB2312" w:hAnsi="仿宋_GB2312" w:cs="仿宋_GB2312" w:hint="eastAsia"/>
                <w:b/>
                <w:bCs/>
                <w:kern w:val="2"/>
                <w:sz w:val="28"/>
                <w:szCs w:val="28"/>
              </w:rPr>
              <w:t>序号</w:t>
            </w:r>
          </w:p>
        </w:tc>
        <w:tc>
          <w:tcPr>
            <w:tcW w:w="2034" w:type="dxa"/>
            <w:vAlign w:val="center"/>
          </w:tcPr>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b/>
                <w:bCs/>
                <w:kern w:val="2"/>
                <w:sz w:val="28"/>
                <w:szCs w:val="28"/>
              </w:rPr>
            </w:pPr>
            <w:r w:rsidRPr="00027C99">
              <w:rPr>
                <w:rFonts w:ascii="仿宋_GB2312" w:eastAsia="仿宋_GB2312" w:hAnsi="仿宋_GB2312" w:cs="仿宋_GB2312" w:hint="eastAsia"/>
                <w:b/>
                <w:bCs/>
                <w:kern w:val="2"/>
                <w:sz w:val="28"/>
                <w:szCs w:val="28"/>
              </w:rPr>
              <w:t>名称</w:t>
            </w:r>
          </w:p>
        </w:tc>
        <w:tc>
          <w:tcPr>
            <w:tcW w:w="1147" w:type="dxa"/>
            <w:vAlign w:val="center"/>
          </w:tcPr>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b/>
                <w:bCs/>
                <w:kern w:val="2"/>
                <w:sz w:val="28"/>
                <w:szCs w:val="28"/>
              </w:rPr>
            </w:pPr>
            <w:r w:rsidRPr="00027C99">
              <w:rPr>
                <w:rFonts w:ascii="仿宋_GB2312" w:eastAsia="仿宋_GB2312" w:hAnsi="仿宋_GB2312" w:cs="仿宋_GB2312" w:hint="eastAsia"/>
                <w:b/>
                <w:bCs/>
                <w:kern w:val="2"/>
                <w:sz w:val="28"/>
                <w:szCs w:val="28"/>
              </w:rPr>
              <w:t>法定代表人</w:t>
            </w:r>
          </w:p>
        </w:tc>
        <w:tc>
          <w:tcPr>
            <w:tcW w:w="2372" w:type="dxa"/>
            <w:vAlign w:val="center"/>
          </w:tcPr>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b/>
                <w:bCs/>
                <w:kern w:val="2"/>
                <w:sz w:val="28"/>
                <w:szCs w:val="28"/>
              </w:rPr>
            </w:pPr>
            <w:r w:rsidRPr="00027C99">
              <w:rPr>
                <w:rFonts w:ascii="仿宋_GB2312" w:eastAsia="仿宋_GB2312" w:hAnsi="仿宋_GB2312" w:cs="仿宋_GB2312" w:hint="eastAsia"/>
                <w:b/>
                <w:bCs/>
                <w:kern w:val="2"/>
                <w:sz w:val="28"/>
                <w:szCs w:val="28"/>
              </w:rPr>
              <w:t>培训内容</w:t>
            </w:r>
          </w:p>
        </w:tc>
        <w:tc>
          <w:tcPr>
            <w:tcW w:w="2386" w:type="dxa"/>
            <w:vAlign w:val="center"/>
          </w:tcPr>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b/>
                <w:bCs/>
                <w:kern w:val="2"/>
                <w:sz w:val="28"/>
                <w:szCs w:val="28"/>
              </w:rPr>
            </w:pPr>
            <w:r w:rsidRPr="00027C99">
              <w:rPr>
                <w:rFonts w:ascii="仿宋_GB2312" w:eastAsia="仿宋_GB2312" w:hAnsi="仿宋_GB2312" w:cs="仿宋_GB2312" w:hint="eastAsia"/>
                <w:b/>
                <w:bCs/>
                <w:kern w:val="2"/>
                <w:sz w:val="28"/>
                <w:szCs w:val="28"/>
              </w:rPr>
              <w:t>地址</w:t>
            </w:r>
          </w:p>
        </w:tc>
      </w:tr>
      <w:tr w:rsidR="009578AB" w:rsidRPr="001870B1" w:rsidTr="001870B1">
        <w:tc>
          <w:tcPr>
            <w:tcW w:w="816" w:type="dxa"/>
            <w:vAlign w:val="center"/>
          </w:tcPr>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kern w:val="2"/>
                <w:sz w:val="28"/>
                <w:szCs w:val="28"/>
              </w:rPr>
            </w:pPr>
            <w:r w:rsidRPr="00027C99">
              <w:rPr>
                <w:rFonts w:ascii="仿宋_GB2312" w:eastAsia="仿宋_GB2312" w:hAnsi="仿宋_GB2312" w:cs="仿宋_GB2312"/>
                <w:kern w:val="2"/>
                <w:sz w:val="28"/>
                <w:szCs w:val="28"/>
              </w:rPr>
              <w:t>1</w:t>
            </w:r>
          </w:p>
        </w:tc>
        <w:tc>
          <w:tcPr>
            <w:tcW w:w="2034" w:type="dxa"/>
            <w:vAlign w:val="center"/>
          </w:tcPr>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kern w:val="2"/>
                <w:sz w:val="28"/>
                <w:szCs w:val="28"/>
              </w:rPr>
            </w:pPr>
            <w:r w:rsidRPr="00027C99">
              <w:rPr>
                <w:rFonts w:ascii="仿宋_GB2312" w:eastAsia="仿宋_GB2312" w:hAnsi="仿宋_GB2312" w:cs="仿宋_GB2312" w:hint="eastAsia"/>
                <w:kern w:val="2"/>
                <w:sz w:val="28"/>
                <w:szCs w:val="28"/>
              </w:rPr>
              <w:t>胡杨河市乐橙文化艺术培训有限公司</w:t>
            </w:r>
          </w:p>
        </w:tc>
        <w:tc>
          <w:tcPr>
            <w:tcW w:w="1147" w:type="dxa"/>
            <w:vAlign w:val="center"/>
          </w:tcPr>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kern w:val="2"/>
                <w:sz w:val="28"/>
                <w:szCs w:val="28"/>
              </w:rPr>
            </w:pPr>
            <w:r w:rsidRPr="00027C99">
              <w:rPr>
                <w:rFonts w:ascii="仿宋_GB2312" w:eastAsia="仿宋_GB2312" w:hAnsi="仿宋_GB2312" w:cs="仿宋_GB2312" w:hint="eastAsia"/>
                <w:kern w:val="2"/>
                <w:sz w:val="28"/>
                <w:szCs w:val="28"/>
              </w:rPr>
              <w:t>张友静</w:t>
            </w:r>
          </w:p>
        </w:tc>
        <w:tc>
          <w:tcPr>
            <w:tcW w:w="2372" w:type="dxa"/>
            <w:vAlign w:val="center"/>
          </w:tcPr>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kern w:val="2"/>
                <w:sz w:val="28"/>
                <w:szCs w:val="28"/>
              </w:rPr>
            </w:pPr>
            <w:r w:rsidRPr="00027C99">
              <w:rPr>
                <w:rFonts w:ascii="仿宋_GB2312" w:eastAsia="仿宋_GB2312" w:hAnsi="仿宋_GB2312" w:cs="仿宋_GB2312" w:hint="eastAsia"/>
                <w:kern w:val="2"/>
                <w:sz w:val="28"/>
                <w:szCs w:val="28"/>
              </w:rPr>
              <w:t>舞蹈、乐器、书法、跆拳道、绘画</w:t>
            </w:r>
          </w:p>
        </w:tc>
        <w:tc>
          <w:tcPr>
            <w:tcW w:w="2386" w:type="dxa"/>
            <w:vAlign w:val="center"/>
          </w:tcPr>
          <w:p w:rsidR="009578AB" w:rsidRDefault="009578AB" w:rsidP="00027C99">
            <w:pPr>
              <w:pStyle w:val="NormalWeb"/>
              <w:widowControl/>
              <w:spacing w:before="0" w:beforeAutospacing="0" w:after="0" w:afterAutospacing="0" w:line="400" w:lineRule="exact"/>
              <w:jc w:val="center"/>
              <w:rPr>
                <w:rFonts w:ascii="仿宋_GB2312" w:eastAsia="仿宋_GB2312" w:hAnsi="仿宋_GB2312" w:cs="仿宋_GB2312"/>
                <w:kern w:val="2"/>
                <w:sz w:val="28"/>
                <w:szCs w:val="28"/>
              </w:rPr>
            </w:pPr>
            <w:r w:rsidRPr="00027C99">
              <w:rPr>
                <w:rFonts w:ascii="仿宋_GB2312" w:eastAsia="仿宋_GB2312" w:hAnsi="仿宋_GB2312" w:cs="仿宋_GB2312" w:hint="eastAsia"/>
                <w:kern w:val="2"/>
                <w:sz w:val="28"/>
                <w:szCs w:val="28"/>
              </w:rPr>
              <w:t>新疆胡杨河市</w:t>
            </w:r>
            <w:r>
              <w:rPr>
                <w:rFonts w:ascii="仿宋_GB2312" w:eastAsia="仿宋_GB2312" w:hAnsi="仿宋_GB2312" w:cs="仿宋_GB2312"/>
                <w:kern w:val="2"/>
                <w:sz w:val="28"/>
                <w:szCs w:val="28"/>
              </w:rPr>
              <w:t>12</w:t>
            </w:r>
            <w:r w:rsidRPr="00027C99">
              <w:rPr>
                <w:rFonts w:ascii="仿宋_GB2312" w:eastAsia="仿宋_GB2312" w:hAnsi="仿宋_GB2312" w:cs="仿宋_GB2312"/>
                <w:kern w:val="2"/>
                <w:sz w:val="28"/>
                <w:szCs w:val="28"/>
              </w:rPr>
              <w:t>9</w:t>
            </w:r>
            <w:r w:rsidRPr="00027C99">
              <w:rPr>
                <w:rFonts w:ascii="仿宋_GB2312" w:eastAsia="仿宋_GB2312" w:hAnsi="仿宋_GB2312" w:cs="仿宋_GB2312" w:hint="eastAsia"/>
                <w:kern w:val="2"/>
                <w:sz w:val="28"/>
                <w:szCs w:val="28"/>
              </w:rPr>
              <w:t>团百花街</w:t>
            </w:r>
            <w:r w:rsidRPr="00027C99">
              <w:rPr>
                <w:rFonts w:ascii="仿宋_GB2312" w:eastAsia="仿宋_GB2312" w:hAnsi="仿宋_GB2312" w:cs="仿宋_GB2312"/>
                <w:kern w:val="2"/>
                <w:sz w:val="28"/>
                <w:szCs w:val="28"/>
              </w:rPr>
              <w:t>3#—</w:t>
            </w:r>
          </w:p>
          <w:p w:rsidR="009578AB" w:rsidRPr="00027C99" w:rsidRDefault="009578AB" w:rsidP="00027C99">
            <w:pPr>
              <w:pStyle w:val="NormalWeb"/>
              <w:widowControl/>
              <w:spacing w:before="0" w:beforeAutospacing="0" w:after="0" w:afterAutospacing="0" w:line="400" w:lineRule="exact"/>
              <w:jc w:val="center"/>
              <w:rPr>
                <w:rFonts w:ascii="仿宋_GB2312" w:eastAsia="仿宋_GB2312" w:hAnsi="仿宋_GB2312" w:cs="仿宋_GB2312"/>
                <w:kern w:val="2"/>
                <w:sz w:val="28"/>
                <w:szCs w:val="28"/>
              </w:rPr>
            </w:pPr>
            <w:r w:rsidRPr="00027C99">
              <w:rPr>
                <w:rFonts w:ascii="仿宋_GB2312" w:eastAsia="仿宋_GB2312" w:hAnsi="仿宋_GB2312" w:cs="仿宋_GB2312"/>
                <w:kern w:val="2"/>
                <w:sz w:val="28"/>
                <w:szCs w:val="28"/>
              </w:rPr>
              <w:t>407—13—17</w:t>
            </w:r>
            <w:r w:rsidRPr="00027C99">
              <w:rPr>
                <w:rFonts w:ascii="仿宋_GB2312" w:eastAsia="仿宋_GB2312" w:hAnsi="仿宋_GB2312" w:cs="仿宋_GB2312" w:hint="eastAsia"/>
                <w:kern w:val="2"/>
                <w:sz w:val="28"/>
                <w:szCs w:val="28"/>
              </w:rPr>
              <w:t>号</w:t>
            </w:r>
          </w:p>
        </w:tc>
      </w:tr>
    </w:tbl>
    <w:p w:rsidR="009578AB" w:rsidRDefault="009578AB">
      <w:pPr>
        <w:pStyle w:val="NormalWeb"/>
        <w:widowControl/>
        <w:spacing w:before="0" w:beforeAutospacing="0" w:after="0" w:afterAutospacing="0" w:line="560" w:lineRule="exact"/>
        <w:ind w:firstLineChars="200" w:firstLine="640"/>
        <w:jc w:val="both"/>
        <w:rPr>
          <w:rFonts w:ascii="Times New Roman" w:eastAsia="黑体" w:hAnsi="Times New Roman"/>
          <w:kern w:val="2"/>
          <w:sz w:val="32"/>
          <w:szCs w:val="32"/>
        </w:rPr>
      </w:pPr>
      <w:r>
        <w:rPr>
          <w:rFonts w:ascii="Times New Roman" w:eastAsia="黑体" w:hAnsi="Times New Roman" w:hint="eastAsia"/>
          <w:kern w:val="2"/>
          <w:sz w:val="32"/>
          <w:szCs w:val="32"/>
        </w:rPr>
        <w:t>二、公示时间</w:t>
      </w:r>
    </w:p>
    <w:p w:rsidR="009578AB" w:rsidRDefault="009578AB">
      <w:pPr>
        <w:pStyle w:val="NormalWeb"/>
        <w:widowControl/>
        <w:spacing w:before="0" w:beforeAutospacing="0" w:after="0" w:afterAutospacing="0" w:line="560" w:lineRule="exact"/>
        <w:ind w:firstLineChars="200" w:firstLine="596"/>
        <w:jc w:val="both"/>
        <w:rPr>
          <w:rFonts w:ascii="仿宋_GB2312" w:eastAsia="仿宋_GB2312" w:hAnsi="仿宋_GB2312" w:cs="仿宋_GB2312"/>
          <w:spacing w:val="-11"/>
          <w:kern w:val="2"/>
          <w:sz w:val="32"/>
          <w:szCs w:val="32"/>
        </w:rPr>
      </w:pPr>
      <w:r>
        <w:rPr>
          <w:rFonts w:ascii="仿宋_GB2312" w:eastAsia="仿宋_GB2312" w:hAnsi="仿宋_GB2312" w:cs="仿宋_GB2312" w:hint="eastAsia"/>
          <w:spacing w:val="-11"/>
          <w:kern w:val="2"/>
          <w:sz w:val="32"/>
          <w:szCs w:val="32"/>
        </w:rPr>
        <w:t>公示时间为</w:t>
      </w:r>
      <w:r>
        <w:rPr>
          <w:rFonts w:ascii="仿宋_GB2312" w:eastAsia="仿宋_GB2312" w:hAnsi="仿宋_GB2312" w:cs="仿宋_GB2312"/>
          <w:spacing w:val="-11"/>
          <w:kern w:val="2"/>
          <w:sz w:val="32"/>
          <w:szCs w:val="32"/>
        </w:rPr>
        <w:t>2023</w:t>
      </w:r>
      <w:r>
        <w:rPr>
          <w:rFonts w:ascii="仿宋_GB2312" w:eastAsia="仿宋_GB2312" w:hAnsi="仿宋_GB2312" w:cs="仿宋_GB2312" w:hint="eastAsia"/>
          <w:spacing w:val="-11"/>
          <w:kern w:val="2"/>
          <w:sz w:val="32"/>
          <w:szCs w:val="32"/>
        </w:rPr>
        <w:t>年</w:t>
      </w:r>
      <w:r>
        <w:rPr>
          <w:rFonts w:ascii="仿宋_GB2312" w:eastAsia="仿宋_GB2312" w:hAnsi="仿宋_GB2312" w:cs="仿宋_GB2312"/>
          <w:spacing w:val="-11"/>
          <w:kern w:val="2"/>
          <w:sz w:val="32"/>
          <w:szCs w:val="32"/>
        </w:rPr>
        <w:t>4</w:t>
      </w:r>
      <w:r>
        <w:rPr>
          <w:rFonts w:ascii="仿宋_GB2312" w:eastAsia="仿宋_GB2312" w:hAnsi="仿宋_GB2312" w:cs="仿宋_GB2312" w:hint="eastAsia"/>
          <w:spacing w:val="-11"/>
          <w:kern w:val="2"/>
          <w:sz w:val="32"/>
          <w:szCs w:val="32"/>
        </w:rPr>
        <w:t>月</w:t>
      </w:r>
      <w:r>
        <w:rPr>
          <w:rFonts w:ascii="仿宋_GB2312" w:eastAsia="仿宋_GB2312" w:hAnsi="仿宋_GB2312" w:cs="仿宋_GB2312"/>
          <w:spacing w:val="-11"/>
          <w:kern w:val="2"/>
          <w:sz w:val="32"/>
          <w:szCs w:val="32"/>
        </w:rPr>
        <w:t>26</w:t>
      </w:r>
      <w:r>
        <w:rPr>
          <w:rFonts w:ascii="仿宋_GB2312" w:eastAsia="仿宋_GB2312" w:hAnsi="仿宋_GB2312" w:cs="仿宋_GB2312" w:hint="eastAsia"/>
          <w:spacing w:val="-11"/>
          <w:kern w:val="2"/>
          <w:sz w:val="32"/>
          <w:szCs w:val="32"/>
        </w:rPr>
        <w:t>日</w:t>
      </w:r>
      <w:r>
        <w:rPr>
          <w:rFonts w:ascii="仿宋_GB2312" w:eastAsia="仿宋_GB2312" w:hAnsi="仿宋_GB2312" w:cs="仿宋_GB2312"/>
          <w:spacing w:val="-11"/>
          <w:kern w:val="2"/>
          <w:sz w:val="32"/>
          <w:szCs w:val="32"/>
        </w:rPr>
        <w:t>—5</w:t>
      </w:r>
      <w:r>
        <w:rPr>
          <w:rFonts w:ascii="仿宋_GB2312" w:eastAsia="仿宋_GB2312" w:hAnsi="仿宋_GB2312" w:cs="仿宋_GB2312" w:hint="eastAsia"/>
          <w:spacing w:val="-11"/>
          <w:kern w:val="2"/>
          <w:sz w:val="32"/>
          <w:szCs w:val="32"/>
        </w:rPr>
        <w:t>月</w:t>
      </w:r>
      <w:r>
        <w:rPr>
          <w:rFonts w:ascii="仿宋_GB2312" w:eastAsia="仿宋_GB2312" w:hAnsi="仿宋_GB2312" w:cs="仿宋_GB2312"/>
          <w:spacing w:val="-11"/>
          <w:kern w:val="2"/>
          <w:sz w:val="32"/>
          <w:szCs w:val="32"/>
        </w:rPr>
        <w:t>2</w:t>
      </w:r>
      <w:r>
        <w:rPr>
          <w:rFonts w:ascii="仿宋_GB2312" w:eastAsia="仿宋_GB2312" w:hAnsi="仿宋_GB2312" w:cs="仿宋_GB2312" w:hint="eastAsia"/>
          <w:spacing w:val="-11"/>
          <w:kern w:val="2"/>
          <w:sz w:val="32"/>
          <w:szCs w:val="32"/>
        </w:rPr>
        <w:t>日，公示期为</w:t>
      </w:r>
      <w:r>
        <w:rPr>
          <w:rFonts w:ascii="仿宋_GB2312" w:eastAsia="仿宋_GB2312" w:hAnsi="仿宋_GB2312" w:cs="仿宋_GB2312"/>
          <w:spacing w:val="-11"/>
          <w:kern w:val="2"/>
          <w:sz w:val="32"/>
          <w:szCs w:val="32"/>
        </w:rPr>
        <w:t>7</w:t>
      </w:r>
      <w:r>
        <w:rPr>
          <w:rFonts w:ascii="仿宋_GB2312" w:eastAsia="仿宋_GB2312" w:hAnsi="仿宋_GB2312" w:cs="仿宋_GB2312" w:hint="eastAsia"/>
          <w:spacing w:val="-11"/>
          <w:kern w:val="2"/>
          <w:sz w:val="32"/>
          <w:szCs w:val="32"/>
        </w:rPr>
        <w:t>天。</w:t>
      </w:r>
    </w:p>
    <w:p w:rsidR="009578AB" w:rsidRDefault="009578AB">
      <w:pPr>
        <w:pStyle w:val="NormalWeb"/>
        <w:widowControl/>
        <w:spacing w:before="0" w:beforeAutospacing="0" w:after="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三、其他事项</w:t>
      </w:r>
    </w:p>
    <w:p w:rsidR="009578AB" w:rsidRDefault="009578AB">
      <w:pPr>
        <w:pStyle w:val="NormalWeb"/>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公示期间，任何单位和个人对公示机构有异议的，可通过来电、来信、来访等方式反映。反映情况和问题须实事求是、客观公正。个人反映的情况，请写上真实姓名和联系方法；单位反映的情况，请盖上单位公章并注明联系人和联系电话。</w:t>
      </w:r>
    </w:p>
    <w:p w:rsidR="009578AB" w:rsidRDefault="009578AB">
      <w:pPr>
        <w:pStyle w:val="NormalWeb"/>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联系地址：第七师胡杨河市文化体育广电和旅游局井冈山西路</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号</w:t>
      </w:r>
      <w:r>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楼</w:t>
      </w:r>
      <w:r>
        <w:rPr>
          <w:rFonts w:ascii="仿宋_GB2312" w:eastAsia="仿宋_GB2312" w:hAnsi="仿宋_GB2312" w:cs="仿宋_GB2312"/>
          <w:kern w:val="2"/>
          <w:sz w:val="32"/>
          <w:szCs w:val="32"/>
        </w:rPr>
        <w:t>324</w:t>
      </w:r>
      <w:r>
        <w:rPr>
          <w:rFonts w:ascii="仿宋_GB2312" w:eastAsia="仿宋_GB2312" w:hAnsi="仿宋_GB2312" w:cs="仿宋_GB2312" w:hint="eastAsia"/>
          <w:kern w:val="2"/>
          <w:sz w:val="32"/>
          <w:szCs w:val="32"/>
        </w:rPr>
        <w:t>文体广旅局综合科。</w:t>
      </w:r>
    </w:p>
    <w:p w:rsidR="009578AB" w:rsidRDefault="009578AB">
      <w:pPr>
        <w:pStyle w:val="NormalWeb"/>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联系电话：</w:t>
      </w:r>
      <w:r>
        <w:rPr>
          <w:rFonts w:ascii="仿宋_GB2312" w:eastAsia="仿宋_GB2312" w:hAnsi="仿宋_GB2312" w:cs="仿宋_GB2312"/>
          <w:kern w:val="2"/>
          <w:sz w:val="32"/>
          <w:szCs w:val="32"/>
        </w:rPr>
        <w:t>0992-6687370</w:t>
      </w:r>
    </w:p>
    <w:p w:rsidR="009578AB" w:rsidRDefault="009578AB">
      <w:pPr>
        <w:pStyle w:val="NormalWeb"/>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lang/>
        </w:rPr>
      </w:pPr>
      <w:r>
        <w:rPr>
          <w:rFonts w:ascii="仿宋_GB2312" w:eastAsia="仿宋_GB2312" w:hAnsi="仿宋_GB2312" w:cs="仿宋_GB2312" w:hint="eastAsia"/>
          <w:kern w:val="2"/>
          <w:sz w:val="32"/>
          <w:szCs w:val="32"/>
        </w:rPr>
        <w:t>电子邮箱：</w:t>
      </w:r>
      <w:r>
        <w:rPr>
          <w:rFonts w:ascii="仿宋_GB2312" w:eastAsia="仿宋_GB2312" w:hAnsi="仿宋_GB2312" w:cs="仿宋_GB2312"/>
          <w:kern w:val="2"/>
          <w:sz w:val="32"/>
          <w:szCs w:val="32"/>
        </w:rPr>
        <w:t>961124860@qq</w:t>
      </w:r>
      <w:r>
        <w:rPr>
          <w:rFonts w:ascii="仿宋_GB2312" w:eastAsia="仿宋_GB2312" w:hAnsi="仿宋_GB2312" w:cs="仿宋_GB2312"/>
          <w:kern w:val="2"/>
          <w:sz w:val="32"/>
          <w:szCs w:val="32"/>
          <w:lang/>
        </w:rPr>
        <w:t>.com</w:t>
      </w:r>
    </w:p>
    <w:p w:rsidR="009578AB" w:rsidRDefault="009578AB">
      <w:pPr>
        <w:pStyle w:val="NormalWeb"/>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p>
    <w:p w:rsidR="009578AB" w:rsidRDefault="009578AB">
      <w:pPr>
        <w:pStyle w:val="NormalWeb"/>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p>
    <w:p w:rsidR="009578AB" w:rsidRDefault="009578AB">
      <w:pPr>
        <w:pStyle w:val="NormalWeb"/>
        <w:widowControl/>
        <w:wordWrap w:val="0"/>
        <w:spacing w:before="0" w:beforeAutospacing="0" w:after="0" w:afterAutospacing="0" w:line="560" w:lineRule="exact"/>
        <w:jc w:val="righ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第七师胡杨河市文化体育广电和旅游局</w:t>
      </w:r>
      <w:r>
        <w:rPr>
          <w:rFonts w:ascii="仿宋_GB2312" w:eastAsia="仿宋_GB2312" w:hAnsi="仿宋_GB2312" w:cs="仿宋_GB2312"/>
          <w:kern w:val="2"/>
          <w:sz w:val="32"/>
          <w:szCs w:val="32"/>
        </w:rPr>
        <w:t xml:space="preserve">       </w:t>
      </w:r>
    </w:p>
    <w:p w:rsidR="009578AB" w:rsidRDefault="009578AB">
      <w:pPr>
        <w:pStyle w:val="NormalWeb"/>
        <w:widowControl/>
        <w:wordWrap w:val="0"/>
        <w:spacing w:before="0" w:beforeAutospacing="0" w:after="0" w:afterAutospacing="0" w:line="560" w:lineRule="exact"/>
        <w:jc w:val="right"/>
        <w:rPr>
          <w:rFonts w:ascii="仿宋_GB2312" w:eastAsia="仿宋_GB2312" w:hAnsi="仿宋_GB2312" w:cs="仿宋_GB2312"/>
          <w:kern w:val="2"/>
          <w:sz w:val="32"/>
          <w:szCs w:val="32"/>
        </w:rPr>
      </w:pPr>
      <w:smartTag w:uri="urn:schemas-microsoft-com:office:smarttags" w:element="chsdate">
        <w:smartTagPr>
          <w:attr w:name="IsROCDate" w:val="False"/>
          <w:attr w:name="IsLunarDate" w:val="False"/>
          <w:attr w:name="Day" w:val="25"/>
          <w:attr w:name="Month" w:val="4"/>
          <w:attr w:name="Year" w:val="2024"/>
        </w:smartTagPr>
        <w:r>
          <w:rPr>
            <w:rFonts w:ascii="仿宋_GB2312" w:eastAsia="仿宋_GB2312" w:hAnsi="仿宋_GB2312" w:cs="仿宋_GB2312"/>
            <w:kern w:val="2"/>
            <w:sz w:val="32"/>
            <w:szCs w:val="32"/>
          </w:rPr>
          <w:t>2024</w:t>
        </w:r>
        <w:r>
          <w:rPr>
            <w:rFonts w:ascii="仿宋_GB2312" w:eastAsia="仿宋_GB2312" w:hAnsi="仿宋_GB2312" w:cs="仿宋_GB2312" w:hint="eastAsia"/>
            <w:kern w:val="2"/>
            <w:sz w:val="32"/>
            <w:szCs w:val="32"/>
          </w:rPr>
          <w:t>年</w:t>
        </w:r>
        <w:r>
          <w:rPr>
            <w:rFonts w:ascii="仿宋_GB2312" w:eastAsia="仿宋_GB2312" w:hAnsi="仿宋_GB2312" w:cs="仿宋_GB2312"/>
            <w:kern w:val="2"/>
            <w:sz w:val="32"/>
            <w:szCs w:val="32"/>
          </w:rPr>
          <w:t>4</w:t>
        </w:r>
        <w:r>
          <w:rPr>
            <w:rFonts w:ascii="仿宋_GB2312" w:eastAsia="仿宋_GB2312" w:hAnsi="仿宋_GB2312" w:cs="仿宋_GB2312" w:hint="eastAsia"/>
            <w:kern w:val="2"/>
            <w:sz w:val="32"/>
            <w:szCs w:val="32"/>
          </w:rPr>
          <w:t>月</w:t>
        </w:r>
        <w:r>
          <w:rPr>
            <w:rFonts w:ascii="仿宋_GB2312" w:eastAsia="仿宋_GB2312" w:hAnsi="仿宋_GB2312" w:cs="仿宋_GB2312"/>
            <w:kern w:val="2"/>
            <w:sz w:val="32"/>
            <w:szCs w:val="32"/>
          </w:rPr>
          <w:t>25</w:t>
        </w:r>
        <w:r>
          <w:rPr>
            <w:rFonts w:ascii="仿宋_GB2312" w:eastAsia="仿宋_GB2312" w:hAnsi="仿宋_GB2312" w:cs="仿宋_GB2312" w:hint="eastAsia"/>
            <w:kern w:val="2"/>
            <w:sz w:val="32"/>
            <w:szCs w:val="32"/>
          </w:rPr>
          <w:t>日</w:t>
        </w:r>
      </w:smartTag>
      <w:r>
        <w:rPr>
          <w:rFonts w:ascii="仿宋_GB2312" w:eastAsia="仿宋_GB2312" w:hAnsi="仿宋_GB2312" w:cs="仿宋_GB2312"/>
          <w:kern w:val="2"/>
          <w:sz w:val="32"/>
          <w:szCs w:val="32"/>
        </w:rPr>
        <w:t xml:space="preserve">               </w:t>
      </w:r>
    </w:p>
    <w:p w:rsidR="009578AB" w:rsidRDefault="009578AB"/>
    <w:sectPr w:rsidR="009578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AB" w:rsidRDefault="009578AB">
      <w:r>
        <w:separator/>
      </w:r>
    </w:p>
  </w:endnote>
  <w:endnote w:type="continuationSeparator" w:id="0">
    <w:p w:rsidR="009578AB" w:rsidRDefault="00957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AB" w:rsidRDefault="009578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AB" w:rsidRDefault="009578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AB" w:rsidRDefault="00957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AB" w:rsidRDefault="009578AB">
      <w:r>
        <w:separator/>
      </w:r>
    </w:p>
  </w:footnote>
  <w:footnote w:type="continuationSeparator" w:id="0">
    <w:p w:rsidR="009578AB" w:rsidRDefault="00957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AB" w:rsidRDefault="009578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AB" w:rsidRDefault="009578AB" w:rsidP="001870B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AB" w:rsidRDefault="009578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F1DFE"/>
    <w:multiLevelType w:val="singleLevel"/>
    <w:tmpl w:val="BFFF1DFE"/>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VhYjU5YzcwZjA2MmMzNmE2ZjAzNmIyZDYwODU2ZGUifQ=="/>
  </w:docVars>
  <w:rsids>
    <w:rsidRoot w:val="29937DAF"/>
    <w:rsid w:val="00027C99"/>
    <w:rsid w:val="001870B1"/>
    <w:rsid w:val="00523AC7"/>
    <w:rsid w:val="00695186"/>
    <w:rsid w:val="008878D1"/>
    <w:rsid w:val="009578AB"/>
    <w:rsid w:val="29937DAF"/>
    <w:rsid w:val="36FC52D6"/>
    <w:rsid w:val="39257D44"/>
    <w:rsid w:val="4ED5453D"/>
    <w:rsid w:val="5DB829EE"/>
    <w:rsid w:val="63532285"/>
    <w:rsid w:val="7B71410A"/>
    <w:rsid w:val="7E8D2B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523AC7"/>
    <w:pPr>
      <w:widowControl w:val="0"/>
      <w:suppressAutoHyphens/>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link w:val="BodyTextIndentChar"/>
    <w:uiPriority w:val="99"/>
    <w:rsid w:val="00523AC7"/>
    <w:pPr>
      <w:spacing w:after="120"/>
      <w:ind w:leftChars="200" w:left="420"/>
    </w:pPr>
  </w:style>
  <w:style w:type="character" w:customStyle="1" w:styleId="BodyTextIndentChar">
    <w:name w:val="Body Text Indent Char"/>
    <w:basedOn w:val="DefaultParagraphFont"/>
    <w:link w:val="BodyTextIndent"/>
    <w:uiPriority w:val="99"/>
    <w:semiHidden/>
    <w:rsid w:val="00E03CEC"/>
    <w:rPr>
      <w:szCs w:val="24"/>
    </w:rPr>
  </w:style>
  <w:style w:type="paragraph" w:styleId="BodyTextFirstIndent2">
    <w:name w:val="Body Text First Indent 2"/>
    <w:basedOn w:val="BodyTextIndent"/>
    <w:next w:val="Normal"/>
    <w:link w:val="BodyTextFirstIndent2Char"/>
    <w:autoRedefine/>
    <w:uiPriority w:val="99"/>
    <w:rsid w:val="00523AC7"/>
    <w:pPr>
      <w:ind w:firstLineChars="200" w:firstLine="420"/>
    </w:pPr>
    <w:rPr>
      <w:rFonts w:eastAsia="仿宋_GB2312"/>
      <w:sz w:val="36"/>
    </w:rPr>
  </w:style>
  <w:style w:type="character" w:customStyle="1" w:styleId="BodyTextFirstIndent2Char">
    <w:name w:val="Body Text First Indent 2 Char"/>
    <w:basedOn w:val="BodyTextIndentChar"/>
    <w:link w:val="BodyTextFirstIndent2"/>
    <w:uiPriority w:val="99"/>
    <w:semiHidden/>
    <w:rsid w:val="00E03CEC"/>
  </w:style>
  <w:style w:type="paragraph" w:styleId="NormalWeb">
    <w:name w:val="Normal (Web)"/>
    <w:basedOn w:val="Normal"/>
    <w:uiPriority w:val="99"/>
    <w:rsid w:val="00523AC7"/>
    <w:pPr>
      <w:spacing w:before="100" w:beforeAutospacing="1" w:after="100" w:afterAutospacing="1"/>
      <w:jc w:val="left"/>
    </w:pPr>
    <w:rPr>
      <w:kern w:val="0"/>
      <w:sz w:val="24"/>
    </w:rPr>
  </w:style>
  <w:style w:type="table" w:styleId="TableGrid">
    <w:name w:val="Table Grid"/>
    <w:basedOn w:val="TableNormal"/>
    <w:uiPriority w:val="99"/>
    <w:rsid w:val="00523AC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870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03CEC"/>
    <w:rPr>
      <w:sz w:val="18"/>
      <w:szCs w:val="18"/>
    </w:rPr>
  </w:style>
  <w:style w:type="paragraph" w:styleId="Footer">
    <w:name w:val="footer"/>
    <w:basedOn w:val="Normal"/>
    <w:link w:val="FooterChar"/>
    <w:uiPriority w:val="99"/>
    <w:rsid w:val="001870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03C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93</Words>
  <Characters>533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马明梅</dc:creator>
  <cp:keywords/>
  <dc:description/>
  <cp:lastModifiedBy>微软用户</cp:lastModifiedBy>
  <cp:revision>2</cp:revision>
  <cp:lastPrinted>2024-04-25T08:18:00Z</cp:lastPrinted>
  <dcterms:created xsi:type="dcterms:W3CDTF">2023-02-22T07:54:00Z</dcterms:created>
  <dcterms:modified xsi:type="dcterms:W3CDTF">2024-04-25T09:22:00Z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2A041C593854463DA2EB201B86B545B4_13</vt:lpwstr>
  </property>
</Properties>
</file>