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495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8342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于胡杨河晓木康娱乐厅设立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娱乐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场所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bookmarkEnd w:id="0"/>
    <w:p w14:paraId="14325D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 w14:paraId="4F3DC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本行政机关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日受理胡杨河晓木康娱乐厅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</w:rPr>
        <w:t>出的设立（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网吧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歌舞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FE"/>
      </w:r>
      <w:r>
        <w:rPr>
          <w:rFonts w:hint="eastAsia" w:ascii="仿宋_GB2312" w:hAnsi="仿宋_GB2312" w:eastAsia="仿宋_GB2312" w:cs="仿宋_GB2312"/>
          <w:sz w:val="32"/>
          <w:szCs w:val="32"/>
        </w:rPr>
        <w:t>游艺）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娱乐场所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的行政许可申请。现将有关情况公示如下，公示日期自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日：</w:t>
      </w:r>
    </w:p>
    <w:p w14:paraId="1DE531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人：胡杨河晓木康娱乐厅</w:t>
      </w:r>
    </w:p>
    <w:p w14:paraId="35285E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场所地址：新疆生产建设兵团第七师胡杨河市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123团</w:t>
      </w:r>
      <w:r>
        <w:rPr>
          <w:rFonts w:hint="eastAsia" w:ascii="仿宋_GB2312" w:hAnsi="仿宋_GB2312" w:eastAsia="仿宋_GB2312" w:cs="仿宋_GB2312"/>
          <w:sz w:val="32"/>
          <w:szCs w:val="32"/>
        </w:rPr>
        <w:t>戈璧明珠购物广场72-36</w:t>
      </w:r>
    </w:p>
    <w:p w14:paraId="191E1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经营范围：游艺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娱乐场所</w:t>
      </w:r>
    </w:p>
    <w:tbl>
      <w:tblPr>
        <w:tblStyle w:val="3"/>
        <w:tblW w:w="0" w:type="auto"/>
        <w:tblInd w:w="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1827"/>
        <w:gridCol w:w="1345"/>
        <w:gridCol w:w="1931"/>
        <w:gridCol w:w="1834"/>
      </w:tblGrid>
      <w:tr w14:paraId="3CDAF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34E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法定代表人、主要负责人、投资人情况</w:t>
            </w:r>
          </w:p>
        </w:tc>
      </w:tr>
      <w:tr w14:paraId="30B0D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F814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类别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5633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姓名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2A3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性别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8091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户籍或国籍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679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备注</w:t>
            </w:r>
          </w:p>
        </w:tc>
      </w:tr>
      <w:tr w14:paraId="72144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B94E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法定代表人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8D6E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郑文康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C444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8CCA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中国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E1C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  <w:tr w14:paraId="60661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7DAB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主要负责人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0D3A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郑文康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0DB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47AE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中国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1A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</w:tbl>
    <w:p w14:paraId="4DEDF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根据《行政许可法》《娱乐场所管理条例》相关规定，行政许可申请人、利害关系人享有申请听证的权利。有关人员可以于公示截止之日前向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提出听证申请，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在接到申请之日起20个工作日内组织听证。逾期未提出听证申请的，视为放弃听证权利，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依法作出行政许可决定。</w:t>
      </w:r>
    </w:p>
    <w:p w14:paraId="44612A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依法组织听证所需时间不计算在行政许可期限内。</w:t>
      </w:r>
    </w:p>
    <w:p w14:paraId="23245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0992-6687370</w:t>
      </w:r>
    </w:p>
    <w:p w14:paraId="1A808A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第七师胡杨河市机关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324室</w:t>
      </w:r>
    </w:p>
    <w:p w14:paraId="0CAEF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A4E36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F2BC5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公示机关：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第七师胡杨河市文化体育广电和旅游局</w:t>
      </w:r>
    </w:p>
    <w:p w14:paraId="2A2372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3C7ECF64"/>
    <w:p w14:paraId="2A771015"/>
    <w:p w14:paraId="2D6A4048"/>
    <w:p w14:paraId="3321F8B1"/>
    <w:p w14:paraId="38145376"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jU5YzcwZjA2MmMzNmE2ZjAzNmIyZDYwODU2ZGUifQ=="/>
  </w:docVars>
  <w:rsids>
    <w:rsidRoot w:val="575030D7"/>
    <w:rsid w:val="575030D7"/>
    <w:rsid w:val="74A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2024-06-14T09:04:00Z</dcterms:created>
  <dc:creator>Administrator</dc:creator>
  <cp:lastModifiedBy>Administrator</cp:lastModifiedBy>
  <dcterms:modified xsi:type="dcterms:W3CDTF">2024-06-14T09:30:07Z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929F1635F2D44833A47A0E420F0F5333_11</vt:lpwstr>
  </property>
</Properties>
</file>